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D3479" w14:textId="2BB47AF7" w:rsidR="00D001E5" w:rsidRPr="00D001E5" w:rsidRDefault="00B30748" w:rsidP="00D001E5">
      <w:pPr>
        <w:rPr>
          <w:b/>
          <w:bCs/>
        </w:rPr>
      </w:pPr>
      <w:r>
        <w:rPr>
          <w:b/>
          <w:bCs/>
        </w:rPr>
        <w:t xml:space="preserve">Guidance:  Research Using </w:t>
      </w:r>
      <w:r w:rsidR="008075B9">
        <w:rPr>
          <w:b/>
          <w:bCs/>
        </w:rPr>
        <w:t>“</w:t>
      </w:r>
      <w:r w:rsidR="00D001E5" w:rsidRPr="00D001E5">
        <w:rPr>
          <w:b/>
          <w:bCs/>
        </w:rPr>
        <w:t>Publicly Available</w:t>
      </w:r>
      <w:r w:rsidR="008075B9">
        <w:rPr>
          <w:b/>
          <w:bCs/>
        </w:rPr>
        <w:t>”</w:t>
      </w:r>
      <w:r w:rsidR="00D001E5" w:rsidRPr="00D001E5">
        <w:rPr>
          <w:b/>
          <w:bCs/>
        </w:rPr>
        <w:t xml:space="preserve"> Data</w:t>
      </w:r>
      <w:r w:rsidR="00EC6365">
        <w:rPr>
          <w:b/>
          <w:bCs/>
        </w:rPr>
        <w:t xml:space="preserve"> </w:t>
      </w:r>
    </w:p>
    <w:p w14:paraId="1492DD67" w14:textId="3366F9A3" w:rsidR="00D001E5" w:rsidRPr="00D001E5" w:rsidRDefault="00B30748" w:rsidP="00D001E5">
      <w:bookmarkStart w:id="0" w:name="Skip"/>
      <w:bookmarkEnd w:id="0"/>
      <w:r>
        <w:t>1</w:t>
      </w:r>
      <w:r w:rsidR="00B1320A">
        <w:t>4</w:t>
      </w:r>
      <w:r>
        <w:t>Nov2021</w:t>
      </w:r>
    </w:p>
    <w:p w14:paraId="61446AEB" w14:textId="3233B929" w:rsidR="00D001E5" w:rsidRPr="00D001E5" w:rsidRDefault="00D001E5" w:rsidP="00D001E5">
      <w:r w:rsidRPr="00D001E5">
        <w:t xml:space="preserve">Under the Revised </w:t>
      </w:r>
      <w:r w:rsidR="00DE2D26">
        <w:t xml:space="preserve">DHHS </w:t>
      </w:r>
      <w:r w:rsidRPr="00D001E5">
        <w:t>Common Rule, research that includes access</w:t>
      </w:r>
      <w:r w:rsidR="00DE2D26">
        <w:t xml:space="preserve"> to</w:t>
      </w:r>
      <w:r w:rsidRPr="00D001E5">
        <w:t xml:space="preserve"> and/or use of identifiable “</w:t>
      </w:r>
      <w:r w:rsidR="00DE2D26">
        <w:t>p</w:t>
      </w:r>
      <w:r w:rsidRPr="00D001E5">
        <w:t xml:space="preserve">ublicly </w:t>
      </w:r>
      <w:r w:rsidR="00DE2D26">
        <w:t>a</w:t>
      </w:r>
      <w:r w:rsidRPr="00D001E5">
        <w:t xml:space="preserve">vailable” datasets or biospecimens may be exempt from IRB review. The purpose of this guidance is to help define what constitutes </w:t>
      </w:r>
      <w:r w:rsidR="00DE2D26">
        <w:t>p</w:t>
      </w:r>
      <w:r w:rsidRPr="00D001E5">
        <w:t xml:space="preserve">ublicly </w:t>
      </w:r>
      <w:r w:rsidR="00DE2D26">
        <w:t>a</w:t>
      </w:r>
      <w:r w:rsidRPr="00D001E5">
        <w:t>vailable data or biospecimens to establish if a project may qualify for exempt determination under category 4(</w:t>
      </w:r>
      <w:proofErr w:type="spellStart"/>
      <w:r w:rsidRPr="00D001E5">
        <w:t>i</w:t>
      </w:r>
      <w:proofErr w:type="spellEnd"/>
      <w:r w:rsidRPr="00D001E5">
        <w:t>).</w:t>
      </w:r>
    </w:p>
    <w:p w14:paraId="18C6A38C" w14:textId="36BD1497" w:rsidR="00D001E5" w:rsidRPr="00D001E5" w:rsidRDefault="00D001E5" w:rsidP="00D001E5">
      <w:r w:rsidRPr="00D001E5">
        <w:rPr>
          <w:b/>
          <w:bCs/>
        </w:rPr>
        <w:t xml:space="preserve">What is the </w:t>
      </w:r>
      <w:r w:rsidR="00DE2D26">
        <w:rPr>
          <w:b/>
          <w:bCs/>
        </w:rPr>
        <w:t>d</w:t>
      </w:r>
      <w:r w:rsidRPr="00D001E5">
        <w:rPr>
          <w:b/>
          <w:bCs/>
        </w:rPr>
        <w:t>efinition of “</w:t>
      </w:r>
      <w:r w:rsidR="00DE2D26">
        <w:rPr>
          <w:b/>
          <w:bCs/>
        </w:rPr>
        <w:t>p</w:t>
      </w:r>
      <w:r w:rsidRPr="00D001E5">
        <w:rPr>
          <w:b/>
          <w:bCs/>
        </w:rPr>
        <w:t xml:space="preserve">ublicly </w:t>
      </w:r>
      <w:r w:rsidR="00DE2D26">
        <w:rPr>
          <w:b/>
          <w:bCs/>
        </w:rPr>
        <w:t>a</w:t>
      </w:r>
      <w:r w:rsidRPr="00D001E5">
        <w:rPr>
          <w:b/>
          <w:bCs/>
        </w:rPr>
        <w:t>vailable” data?</w:t>
      </w:r>
    </w:p>
    <w:p w14:paraId="5E7B7CFD" w14:textId="5140256A" w:rsidR="008075B9" w:rsidRPr="00D001E5" w:rsidRDefault="00D001E5" w:rsidP="00D001E5">
      <w:r w:rsidRPr="00D001E5">
        <w:t xml:space="preserve">“Publicly </w:t>
      </w:r>
      <w:r w:rsidR="00DE2D26">
        <w:t>a</w:t>
      </w:r>
      <w:r w:rsidRPr="00D001E5">
        <w:t>vailable” refers to data and/or biospecimens that are accessible to anyone in the general public, without the need for special qualifications, permissions</w:t>
      </w:r>
      <w:r>
        <w:t>,</w:t>
      </w:r>
      <w:r w:rsidRPr="00D001E5">
        <w:t xml:space="preserve"> or privileges.   Examples include data/biospecimens available for public purchase, searchable online, or available at a library. </w:t>
      </w:r>
      <w:r w:rsidR="008075B9">
        <w:t xml:space="preserve"> </w:t>
      </w:r>
    </w:p>
    <w:p w14:paraId="2FAD2C70" w14:textId="6931ED21" w:rsidR="00D001E5" w:rsidRPr="00D001E5" w:rsidRDefault="00D001E5" w:rsidP="00D001E5">
      <w:r w:rsidRPr="00D001E5">
        <w:rPr>
          <w:b/>
          <w:bCs/>
        </w:rPr>
        <w:t xml:space="preserve">What are examples of types of identifiable data/biospecimens that </w:t>
      </w:r>
      <w:r w:rsidRPr="00B1320A">
        <w:rPr>
          <w:b/>
          <w:bCs/>
          <w:u w:val="single"/>
        </w:rPr>
        <w:t>are not</w:t>
      </w:r>
      <w:r w:rsidRPr="00D001E5">
        <w:rPr>
          <w:b/>
          <w:bCs/>
        </w:rPr>
        <w:t xml:space="preserve"> considered </w:t>
      </w:r>
      <w:r w:rsidR="00DE2D26">
        <w:rPr>
          <w:b/>
          <w:bCs/>
        </w:rPr>
        <w:t>p</w:t>
      </w:r>
      <w:r w:rsidRPr="00D001E5">
        <w:rPr>
          <w:b/>
          <w:bCs/>
        </w:rPr>
        <w:t xml:space="preserve">ublicly </w:t>
      </w:r>
      <w:r w:rsidR="00DE2D26">
        <w:rPr>
          <w:b/>
          <w:bCs/>
        </w:rPr>
        <w:t>a</w:t>
      </w:r>
      <w:r w:rsidRPr="00D001E5">
        <w:rPr>
          <w:b/>
          <w:bCs/>
        </w:rPr>
        <w:t>vailable?</w:t>
      </w:r>
    </w:p>
    <w:p w14:paraId="218E97DC" w14:textId="77777777" w:rsidR="00D001E5" w:rsidRPr="00D001E5" w:rsidRDefault="00D001E5" w:rsidP="00D001E5">
      <w:pPr>
        <w:numPr>
          <w:ilvl w:val="0"/>
          <w:numId w:val="1"/>
        </w:numPr>
      </w:pPr>
      <w:r w:rsidRPr="00D001E5">
        <w:t xml:space="preserve">Data in the electronic medical </w:t>
      </w:r>
      <w:proofErr w:type="gramStart"/>
      <w:r w:rsidRPr="00D001E5">
        <w:t>record;</w:t>
      </w:r>
      <w:proofErr w:type="gramEnd"/>
    </w:p>
    <w:p w14:paraId="76649E39" w14:textId="1083B431" w:rsidR="00D001E5" w:rsidRDefault="00D001E5" w:rsidP="00D001E5">
      <w:pPr>
        <w:numPr>
          <w:ilvl w:val="0"/>
          <w:numId w:val="1"/>
        </w:numPr>
      </w:pPr>
      <w:r w:rsidRPr="00D001E5">
        <w:t xml:space="preserve">Social media data labeled as </w:t>
      </w:r>
      <w:r w:rsidR="00812BE1">
        <w:t>“</w:t>
      </w:r>
      <w:r w:rsidRPr="00D001E5">
        <w:t>private</w:t>
      </w:r>
      <w:r w:rsidR="00812BE1">
        <w:t>”</w:t>
      </w:r>
      <w:r w:rsidR="00B30748">
        <w:t xml:space="preserve"> </w:t>
      </w:r>
      <w:r w:rsidR="00812BE1">
        <w:t>or not readily available without permission of the site Owner/</w:t>
      </w:r>
      <w:r w:rsidR="00570FD4">
        <w:t xml:space="preserve">Administrator under the </w:t>
      </w:r>
      <w:r w:rsidR="00B1320A">
        <w:t>T</w:t>
      </w:r>
      <w:r w:rsidR="00570FD4">
        <w:t xml:space="preserve">erms of </w:t>
      </w:r>
      <w:r w:rsidR="00B1320A">
        <w:t>S</w:t>
      </w:r>
      <w:r w:rsidR="00570FD4">
        <w:t xml:space="preserve">ervice of the </w:t>
      </w:r>
      <w:proofErr w:type="gramStart"/>
      <w:r w:rsidR="00570FD4">
        <w:t>site;</w:t>
      </w:r>
      <w:proofErr w:type="gramEnd"/>
    </w:p>
    <w:p w14:paraId="26E4DA23" w14:textId="57FC8D49" w:rsidR="00B30748" w:rsidRPr="00D001E5" w:rsidRDefault="00B30748" w:rsidP="00D001E5">
      <w:pPr>
        <w:numPr>
          <w:ilvl w:val="0"/>
          <w:numId w:val="1"/>
        </w:numPr>
      </w:pPr>
      <w:r>
        <w:t>Data protected by Copyright; and</w:t>
      </w:r>
    </w:p>
    <w:p w14:paraId="0D16DF9B" w14:textId="77777777" w:rsidR="00D001E5" w:rsidRPr="00D001E5" w:rsidRDefault="00D001E5" w:rsidP="00D001E5">
      <w:pPr>
        <w:numPr>
          <w:ilvl w:val="0"/>
          <w:numId w:val="1"/>
        </w:numPr>
      </w:pPr>
      <w:r w:rsidRPr="00D001E5">
        <w:t>Data or biospecimens that have access restrictions [e.g. are only available to clinicians or qualified researchers or may only be accessed on a secure server].</w:t>
      </w:r>
    </w:p>
    <w:p w14:paraId="36F6241A" w14:textId="023C0C3C" w:rsidR="00B30748" w:rsidRDefault="00570FD4">
      <w:pPr>
        <w:rPr>
          <w:b/>
          <w:bCs/>
        </w:rPr>
      </w:pPr>
      <w:r>
        <w:rPr>
          <w:b/>
          <w:bCs/>
        </w:rPr>
        <w:t>Questions about access/use of data/biospecimens may be referred to the IRB for clarification.</w:t>
      </w:r>
      <w:r w:rsidR="00B30748">
        <w:rPr>
          <w:b/>
          <w:bCs/>
        </w:rPr>
        <w:br w:type="page"/>
      </w:r>
    </w:p>
    <w:p w14:paraId="679BB952" w14:textId="77777777" w:rsidR="00234F01" w:rsidRDefault="00234F01"/>
    <w:sectPr w:rsidR="00234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F3B"/>
    <w:multiLevelType w:val="hybridMultilevel"/>
    <w:tmpl w:val="7268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771C3"/>
    <w:multiLevelType w:val="multilevel"/>
    <w:tmpl w:val="2BE0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F05420"/>
    <w:multiLevelType w:val="hybridMultilevel"/>
    <w:tmpl w:val="1272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532"/>
    <w:rsid w:val="00040339"/>
    <w:rsid w:val="0005484D"/>
    <w:rsid w:val="00173058"/>
    <w:rsid w:val="00234F01"/>
    <w:rsid w:val="002437B0"/>
    <w:rsid w:val="00377CC3"/>
    <w:rsid w:val="003D7ED0"/>
    <w:rsid w:val="004B70C7"/>
    <w:rsid w:val="00555EDE"/>
    <w:rsid w:val="00570FD4"/>
    <w:rsid w:val="005874C4"/>
    <w:rsid w:val="0062122E"/>
    <w:rsid w:val="00770532"/>
    <w:rsid w:val="008075B9"/>
    <w:rsid w:val="00812BE1"/>
    <w:rsid w:val="00B1320A"/>
    <w:rsid w:val="00B30748"/>
    <w:rsid w:val="00B77373"/>
    <w:rsid w:val="00D001E5"/>
    <w:rsid w:val="00D57CC2"/>
    <w:rsid w:val="00DE2D26"/>
    <w:rsid w:val="00EC6365"/>
    <w:rsid w:val="00F15699"/>
    <w:rsid w:val="00F33707"/>
    <w:rsid w:val="00FA402C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ED8D"/>
  <w15:docId w15:val="{8DA42886-7CC3-4DE6-B584-F775A512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7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5565EAFA8F649BAD851EE6368F827" ma:contentTypeVersion="13" ma:contentTypeDescription="Create a new document." ma:contentTypeScope="" ma:versionID="81353c4a40f6d29bd52ce79b3fad97e9">
  <xsd:schema xmlns:xsd="http://www.w3.org/2001/XMLSchema" xmlns:xs="http://www.w3.org/2001/XMLSchema" xmlns:p="http://schemas.microsoft.com/office/2006/metadata/properties" xmlns:ns3="8ac7951a-4d4c-44bb-88c3-781092a731f7" xmlns:ns4="84eab231-36b2-4a0e-9461-2893a8784dd4" targetNamespace="http://schemas.microsoft.com/office/2006/metadata/properties" ma:root="true" ma:fieldsID="5a20cda57e81c1491943a3ab5f2f12e6" ns3:_="" ns4:_="">
    <xsd:import namespace="8ac7951a-4d4c-44bb-88c3-781092a731f7"/>
    <xsd:import namespace="84eab231-36b2-4a0e-9461-2893a8784d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7951a-4d4c-44bb-88c3-781092a73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ab231-36b2-4a0e-9461-2893a8784d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AE520-540F-411C-99CD-57CB9694C8C2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4eab231-36b2-4a0e-9461-2893a8784dd4"/>
    <ds:schemaRef ds:uri="8ac7951a-4d4c-44bb-88c3-781092a731f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133FD44-66E3-47F0-B080-C30D1FFA0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7951a-4d4c-44bb-88c3-781092a731f7"/>
    <ds:schemaRef ds:uri="84eab231-36b2-4a0e-9461-2893a8784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85D6B7-10DF-40AA-8920-7C08FDDE7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Rocca</dc:creator>
  <cp:lastModifiedBy>Laura Evans</cp:lastModifiedBy>
  <cp:revision>2</cp:revision>
  <dcterms:created xsi:type="dcterms:W3CDTF">2021-12-17T01:24:00Z</dcterms:created>
  <dcterms:modified xsi:type="dcterms:W3CDTF">2021-12-17T01:24:00Z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0x0101004155565EAFA8F649BAD851EE6368F827</vt:lpwstr>
  </property>
</Properties>
</file>